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1. Curriculum Design and Development</w:t>
      </w:r>
    </w:p>
    <w:p w:rsidR="009E73EA" w:rsidRPr="008C1F56" w:rsidRDefault="009E73EA" w:rsidP="008C1F5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Industry Alignment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Continuously update the curriculum to align with industry trends and technological advancements (e.g., AI, Machine Learning, </w:t>
      </w:r>
      <w:proofErr w:type="spellStart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Cybersecurity</w:t>
      </w:r>
      <w:proofErr w:type="spellEnd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Blockchain</w:t>
      </w:r>
      <w:proofErr w:type="spellEnd"/>
      <w:proofErr w:type="gramEnd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9E73EA" w:rsidRPr="008C1F56" w:rsidRDefault="009E73EA" w:rsidP="008C1F5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Hands-On Learning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Focus on practical application alongside theoretical knowledge. Incorporate labs, coding projects, and real-world problem-solving.</w:t>
      </w:r>
    </w:p>
    <w:p w:rsidR="009E73EA" w:rsidRPr="008C1F56" w:rsidRDefault="009E73EA" w:rsidP="008C1F5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Interdisciplinary Approach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Introduce courses that integrate computer science with other fields (e.g., bioinformatics, robotics, data science) to provide broader learning opportunities.</w:t>
      </w:r>
    </w:p>
    <w:p w:rsidR="009E73EA" w:rsidRPr="008C1F56" w:rsidRDefault="009E73EA" w:rsidP="008C1F5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Focus on Soft Skills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Offer courses on communication, teamwork, problem-solving, and leadership to prepare students for the workplace.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2. Research Excellence</w:t>
      </w:r>
    </w:p>
    <w:p w:rsidR="009E73EA" w:rsidRPr="008C1F56" w:rsidRDefault="009E73EA" w:rsidP="008C1F5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Encourage Faculty Research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Support faculty in publishing papers, attending conferences, and engaging with the broader academic community.</w:t>
      </w:r>
    </w:p>
    <w:p w:rsidR="009E73EA" w:rsidRPr="008C1F56" w:rsidRDefault="009E73EA" w:rsidP="008C1F5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Collaborations and Grants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Actively seek research grants and build partnerships with industry to fund research projects and initiatives.</w:t>
      </w:r>
    </w:p>
    <w:p w:rsidR="009E73EA" w:rsidRPr="008C1F56" w:rsidRDefault="009E73EA" w:rsidP="008C1F5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Undergraduate Research Opportunities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Provide opportunities for undergraduate students to engage in research, perhaps through capstone projects or dedicated research labs.</w:t>
      </w:r>
    </w:p>
    <w:p w:rsidR="009E73EA" w:rsidRPr="008C1F56" w:rsidRDefault="009E73EA" w:rsidP="008C1F56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Foster Innovation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Encourage the creation of tech startups, innovation hubs, and student-led hackathons to drive entrepreneurship within the department.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3. Effective Teaching Practices</w:t>
      </w:r>
    </w:p>
    <w:p w:rsidR="009E73EA" w:rsidRPr="008C1F56" w:rsidRDefault="009E73EA" w:rsidP="008C1F5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Active Learning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Use group discussions, peer coding, and problem-based learning to create an engaging, interactive learning environment.</w:t>
      </w:r>
    </w:p>
    <w:p w:rsidR="009E73EA" w:rsidRPr="008C1F56" w:rsidRDefault="009E73EA" w:rsidP="008C1F5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Diverse Assessment Methods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Include a mix of individual projects, group work, exams, and presentations to assess student performance in different ways.</w:t>
      </w:r>
    </w:p>
    <w:p w:rsidR="009E73EA" w:rsidRPr="008C1F56" w:rsidRDefault="009E73EA" w:rsidP="008C1F5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Feedback Mechanisms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Implement regular and timely feedback on assignments and projects to help students improve.</w:t>
      </w:r>
    </w:p>
    <w:p w:rsidR="009E73EA" w:rsidRPr="008C1F56" w:rsidRDefault="009E73EA" w:rsidP="008C1F56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Online Learning Platforms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Leverage MOOCs, video lectures, and online collaboration tools to complement in-person classes.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4. Student Support and Engagement</w:t>
      </w:r>
    </w:p>
    <w:p w:rsidR="009E73EA" w:rsidRPr="008C1F56" w:rsidRDefault="009E73EA" w:rsidP="008C1F5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Mentorship Programs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Pair students with faculty or industry professionals who can offer guidance on both academic and career paths.</w:t>
      </w:r>
    </w:p>
    <w:p w:rsidR="009E73EA" w:rsidRPr="008C1F56" w:rsidRDefault="009E73EA" w:rsidP="008C1F5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Career Services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Provide dedicated career services that help students prepare for job placements, internships, and interviews with tech companies.</w:t>
      </w:r>
    </w:p>
    <w:p w:rsidR="009E73EA" w:rsidRPr="008C1F56" w:rsidRDefault="009E73EA" w:rsidP="008C1F5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Hackathons &amp; Competitions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Organize coding competitions, hackathons, and code sprints to encourage collaboration and hands-on problem solving.</w:t>
      </w:r>
    </w:p>
    <w:p w:rsidR="009E73EA" w:rsidRPr="008C1F56" w:rsidRDefault="009E73EA" w:rsidP="008C1F5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Peer Learning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Set up peer tutoring, coding clubs, and student groups where students can learn from and help each other.</w:t>
      </w:r>
    </w:p>
    <w:p w:rsidR="009E73EA" w:rsidRPr="008C1F56" w:rsidRDefault="009E73EA" w:rsidP="008C1F56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Internship Opportunities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Collaborate with industry partners to provide internships and practical exposure to students.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5. Inclusive Environment</w:t>
      </w:r>
    </w:p>
    <w:p w:rsidR="009E73EA" w:rsidRPr="008C1F56" w:rsidRDefault="009E73EA" w:rsidP="008C1F5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Diversity &amp; Inclusion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Foster a diverse and inclusive environment by encouraging participation from underrepresented groups in computer science (e.g., women in tech, minority students).</w:t>
      </w:r>
    </w:p>
    <w:p w:rsidR="009E73EA" w:rsidRPr="008C1F56" w:rsidRDefault="009E73EA" w:rsidP="008C1F5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Flexible Learning Paths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Offer both part-time and full-time options, and provide online or hybrid learning for non-traditional students.</w:t>
      </w:r>
    </w:p>
    <w:p w:rsidR="009E73EA" w:rsidRPr="008C1F56" w:rsidRDefault="009E73EA" w:rsidP="008C1F5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Accessible Resources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Ensure all resources (course materials, labs, software) are accessible to students with disabilities.</w:t>
      </w:r>
    </w:p>
    <w:p w:rsidR="009E73EA" w:rsidRPr="008C1F56" w:rsidRDefault="009E73EA" w:rsidP="008C1F56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Safe and Supportive Culture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Maintain a culture where students feel comfortable voicing concerns, asking questions, and being creative without fear of judgment.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6. Collaboration with Industry</w:t>
      </w:r>
    </w:p>
    <w:p w:rsidR="009E73EA" w:rsidRPr="008C1F56" w:rsidRDefault="009E73EA" w:rsidP="008C1F5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Industry Advisory Board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Establish an advisory board made up of professionals and alumni who can provide guidance on curriculum, research, and job market trends.</w:t>
      </w:r>
    </w:p>
    <w:p w:rsidR="009E73EA" w:rsidRPr="008C1F56" w:rsidRDefault="009E73EA" w:rsidP="008C1F5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Guest Lectures &amp; Workshops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Bring in industry experts for guest lectures and hands-on workshops, allowing students to engage with real-world challenges.</w:t>
      </w:r>
    </w:p>
    <w:p w:rsidR="009E73EA" w:rsidRPr="008C1F56" w:rsidRDefault="009E73EA" w:rsidP="008C1F56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Internships and Job Placements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Build strong relationships with companies to secure internship and job placement opportunities for students.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7. Technology and Infrastructure</w:t>
      </w:r>
    </w:p>
    <w:p w:rsidR="009E73EA" w:rsidRPr="008C1F56" w:rsidRDefault="009E73EA" w:rsidP="008C1F5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State-of-the-Art Labs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Keep computer labs well-equipped with the latest hardware, software, and networking tools to meet the demands of modern computing.</w:t>
      </w:r>
    </w:p>
    <w:p w:rsidR="009E73EA" w:rsidRPr="008C1F56" w:rsidRDefault="009E73EA" w:rsidP="008C1F5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Cloud Computing &amp; Virtualization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Provide cloud-based computing environments for remote learning, experimentation, and testing.</w:t>
      </w:r>
    </w:p>
    <w:p w:rsidR="009E73EA" w:rsidRPr="008C1F56" w:rsidRDefault="009E73EA" w:rsidP="008C1F5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Security Protocols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Implement robust cybersecurity measures in both student and faculty systems to ensure data protection.</w:t>
      </w:r>
    </w:p>
    <w:p w:rsidR="009E73EA" w:rsidRPr="008C1F56" w:rsidRDefault="009E73EA" w:rsidP="008C1F5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Software Tools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Ensure that students and faculty have access to the latest software tools required for courses (e.g., IDEs, design tools, analytics software).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8. Professional Development for Faculty</w:t>
      </w:r>
    </w:p>
    <w:p w:rsidR="009E73EA" w:rsidRPr="008C1F56" w:rsidRDefault="009E73EA" w:rsidP="008C1F5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Continuous Learning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Encourage faculty to continue learning by attending workshops, seminars, and pursuing further studies (e.g., online certifications, </w:t>
      </w:r>
      <w:proofErr w:type="spellStart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Ph.Ds</w:t>
      </w:r>
      <w:proofErr w:type="spellEnd"/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9E73EA" w:rsidRPr="008C1F56" w:rsidRDefault="009E73EA" w:rsidP="008C1F5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Collaboration Opportunities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Foster collaboration among faculty members on joint research projects, teaching innovations, and conferences.</w:t>
      </w:r>
    </w:p>
    <w:p w:rsidR="009E73EA" w:rsidRPr="008C1F56" w:rsidRDefault="009E73EA" w:rsidP="008C1F5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Industry Exposure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Allow faculty to participate in industry-based projects and collaborations to stay updated with current technology trends.</w:t>
      </w:r>
    </w:p>
    <w:p w:rsidR="009E73EA" w:rsidRPr="008C1F56" w:rsidRDefault="009E73EA" w:rsidP="008C1F5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Teaching Support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Provide training and resources for new faculty members to help them effectively teach and engage with students.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9. Evaluation and Improvement</w:t>
      </w:r>
    </w:p>
    <w:p w:rsidR="009E73EA" w:rsidRPr="008C1F56" w:rsidRDefault="009E73EA" w:rsidP="008C1F5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Regular Program Evaluation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Regularly assess and revise the curriculum and teaching methods to ensure the department stays up-to-date with industry and academic trends.</w:t>
      </w:r>
    </w:p>
    <w:p w:rsidR="009E73EA" w:rsidRPr="008C1F56" w:rsidRDefault="009E73EA" w:rsidP="008C1F5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Student Feedback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Collect and act upon student feedback regarding courses, faculty, and department services.</w:t>
      </w:r>
      <w:bookmarkStart w:id="0" w:name="_GoBack"/>
      <w:bookmarkEnd w:id="0"/>
    </w:p>
    <w:p w:rsidR="009E73EA" w:rsidRPr="008C1F56" w:rsidRDefault="009E73EA" w:rsidP="008C1F5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Accreditation &amp; Benchmarking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Seek accreditation from recognized academic bodies and benchmark against other leading computer science programs globally.</w:t>
      </w:r>
    </w:p>
    <w:p w:rsidR="009E73EA" w:rsidRPr="008C1F56" w:rsidRDefault="009E73EA" w:rsidP="008C1F5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10. Alumni Network and Industry Partnerships</w:t>
      </w:r>
    </w:p>
    <w:p w:rsidR="009E73EA" w:rsidRPr="008C1F56" w:rsidRDefault="009E73EA" w:rsidP="008C1F5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Strong Alumni Network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Create a vibrant alumni network to foster career opportunities, mentorship, and donations to support the department.</w:t>
      </w:r>
    </w:p>
    <w:p w:rsidR="009E73EA" w:rsidRPr="008C1F56" w:rsidRDefault="009E73EA" w:rsidP="008C1F5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8C1F5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Industry Partnerships</w:t>
      </w:r>
      <w:r w:rsidRPr="008C1F56">
        <w:rPr>
          <w:rFonts w:ascii="Times New Roman" w:eastAsia="Times New Roman" w:hAnsi="Times New Roman" w:cs="Times New Roman"/>
          <w:sz w:val="24"/>
          <w:szCs w:val="24"/>
          <w:lang w:val="en-US"/>
        </w:rPr>
        <w:t>: Build long-term relationships with tech companies, government bodies, and research organizations to support funding, collaborative research, and job placement.</w:t>
      </w:r>
    </w:p>
    <w:p w:rsidR="009E73EA" w:rsidRPr="008C1F56" w:rsidRDefault="009E73EA" w:rsidP="008C1F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E73EA" w:rsidRPr="008C1F56" w:rsidRDefault="009E73EA" w:rsidP="008C1F56">
      <w:pPr>
        <w:jc w:val="both"/>
        <w:rPr>
          <w:sz w:val="24"/>
          <w:szCs w:val="24"/>
        </w:rPr>
      </w:pPr>
    </w:p>
    <w:sectPr w:rsidR="009E73EA" w:rsidRPr="008C1F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85713"/>
    <w:multiLevelType w:val="multilevel"/>
    <w:tmpl w:val="74AEA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226774"/>
    <w:multiLevelType w:val="multilevel"/>
    <w:tmpl w:val="56A0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2B2CDA"/>
    <w:multiLevelType w:val="multilevel"/>
    <w:tmpl w:val="CD442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515A0A"/>
    <w:multiLevelType w:val="multilevel"/>
    <w:tmpl w:val="E44E3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6354D9"/>
    <w:multiLevelType w:val="multilevel"/>
    <w:tmpl w:val="BA10A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9A6533"/>
    <w:multiLevelType w:val="multilevel"/>
    <w:tmpl w:val="543C1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BC37C1"/>
    <w:multiLevelType w:val="multilevel"/>
    <w:tmpl w:val="6DD62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104359"/>
    <w:multiLevelType w:val="multilevel"/>
    <w:tmpl w:val="C462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2F749F"/>
    <w:multiLevelType w:val="multilevel"/>
    <w:tmpl w:val="9418F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9D243D"/>
    <w:multiLevelType w:val="multilevel"/>
    <w:tmpl w:val="FDCAE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DD7E4E"/>
    <w:multiLevelType w:val="multilevel"/>
    <w:tmpl w:val="9E325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9"/>
  </w:num>
  <w:num w:numId="8">
    <w:abstractNumId w:val="3"/>
  </w:num>
  <w:num w:numId="9">
    <w:abstractNumId w:val="7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479"/>
    <w:rsid w:val="0029613A"/>
    <w:rsid w:val="008C1F56"/>
    <w:rsid w:val="009E73EA"/>
    <w:rsid w:val="00D14479"/>
    <w:rsid w:val="00E9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EF2EDD-B970-4B79-B058-B7A751A61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E73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E73E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NormalWeb">
    <w:name w:val="Normal (Web)"/>
    <w:basedOn w:val="Normal"/>
    <w:uiPriority w:val="99"/>
    <w:semiHidden/>
    <w:unhideWhenUsed/>
    <w:rsid w:val="009E7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9E73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204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0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F73C0-9949-494B-9911-AEC700577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853</Words>
  <Characters>4867</Characters>
  <Application>Microsoft Office Word</Application>
  <DocSecurity>0</DocSecurity>
  <Lines>40</Lines>
  <Paragraphs>11</Paragraphs>
  <ScaleCrop>false</ScaleCrop>
  <Company/>
  <LinksUpToDate>false</LinksUpToDate>
  <CharactersWithSpaces>5709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Dept</dc:creator>
  <cp:keywords/>
  <dc:description/>
  <cp:lastModifiedBy>CS Dept</cp:lastModifiedBy>
  <cp:revision>4</cp:revision>
  <dcterms:created xsi:type="dcterms:W3CDTF">2025-07-21T04:07:00Z</dcterms:created>
  <dcterms:modified xsi:type="dcterms:W3CDTF">2025-07-21T05:56:00Z</dcterms:modified>
</cp:coreProperties>
</file>