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Take-Flight ‘ -Induction Programme for Fresher’s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Industry and Excursion Tours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Corporate Week sessions by Industry Experts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Ph.D. /NET/SET qualified and approved faculty members with corporate exposure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Placement of Students with top companies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Focus on Experiential Learning in the form of field visit, project and so on.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National 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Level,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State Level Seminars and 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Workshop,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Quiz are organised.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Excellent Infrastructure with spacious class rooms.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Seminars and Guest Lectures by Industrialists and subject experts to update the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br/>
        <w:t>current trend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Start-up are encouraged for students to get the practical exposure.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br/>
        <w:t>Student Mentor -Mentee system.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Student Earn and Learn scheme.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Various Dep</w:t>
      </w:r>
      <w:r w:rsid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artmental activities like Brain </w:t>
      </w:r>
      <w:bookmarkStart w:id="0" w:name="_GoBack"/>
      <w:bookmarkEnd w:id="0"/>
      <w:r w:rsid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O 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Blossom,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Vitamin C, Wasted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br/>
        <w:t>Potential,</w:t>
      </w:r>
      <w:r w:rsidR="007C55ED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Touch of 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Ink,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Brian-O-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Fest,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 Slide -o-Geek, 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and C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-</w:t>
      </w:r>
      <w:r w:rsidR="00D67EDB"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 xml:space="preserve">Zombies. 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Techintellect ,</w:t>
      </w:r>
      <w:proofErr w:type="spellStart"/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etc</w:t>
      </w:r>
      <w:proofErr w:type="spellEnd"/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Remedial lectures are conducted.</w:t>
      </w:r>
    </w:p>
    <w:p w:rsidR="00D0042E" w:rsidRPr="00D67EDB" w:rsidRDefault="00D0042E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Computer Science Association is established to nurture the student’s talent and</w:t>
      </w:r>
      <w:r w:rsidRPr="00D67E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br/>
        <w:t>creativity.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Cutting-Edge Research Opportunities for UG &amp; PG Students 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 Industry Connections for providing OJT ,field Work , Internships &amp; Placements to Students 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Strong Focus on Ethical Computing 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Faculty Expertise and Mentorship for students betterment 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>Focus on Diversity and Inclusion</w:t>
      </w:r>
    </w:p>
    <w:p w:rsidR="00804CB2" w:rsidRPr="00D67EDB" w:rsidRDefault="00804CB2" w:rsidP="00D0042E">
      <w:pPr>
        <w:numPr>
          <w:ilvl w:val="0"/>
          <w:numId w:val="1"/>
        </w:numPr>
        <w:spacing w:after="0" w:line="420" w:lineRule="atLeast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D67EDB">
        <w:rPr>
          <w:rStyle w:val="Strong"/>
          <w:rFonts w:ascii="Times New Roman" w:hAnsi="Times New Roman" w:cs="Times New Roman"/>
          <w:color w:val="000000" w:themeColor="text1"/>
          <w:sz w:val="24"/>
          <w:szCs w:val="24"/>
        </w:rPr>
        <w:t>Guest Lectures &amp; Workshops</w:t>
      </w:r>
      <w:r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Students to upskill them and bridge gap between Industry and Academia </w:t>
      </w:r>
      <w:r w:rsidR="00D67EDB" w:rsidRPr="00D67EDB">
        <w:rPr>
          <w:rFonts w:ascii="Times New Roman" w:hAnsi="Times New Roman" w:cs="Times New Roman"/>
          <w:color w:val="000000" w:themeColor="text1"/>
          <w:sz w:val="24"/>
          <w:szCs w:val="24"/>
        </w:rPr>
        <w:t>needs.</w:t>
      </w:r>
    </w:p>
    <w:sectPr w:rsidR="00804CB2" w:rsidRPr="00D67E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8234D"/>
    <w:multiLevelType w:val="multilevel"/>
    <w:tmpl w:val="FCA88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412"/>
    <w:rsid w:val="0006236D"/>
    <w:rsid w:val="00591701"/>
    <w:rsid w:val="00730412"/>
    <w:rsid w:val="007C55ED"/>
    <w:rsid w:val="00804CB2"/>
    <w:rsid w:val="00D0042E"/>
    <w:rsid w:val="00D6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1A13E8-9C95-4AC1-BDCE-4CE3E3F9E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C55E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C5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7C5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5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Dept</dc:creator>
  <cp:keywords/>
  <dc:description/>
  <cp:lastModifiedBy>CS Dept</cp:lastModifiedBy>
  <cp:revision>7</cp:revision>
  <dcterms:created xsi:type="dcterms:W3CDTF">2025-07-21T04:06:00Z</dcterms:created>
  <dcterms:modified xsi:type="dcterms:W3CDTF">2025-07-21T06:00:00Z</dcterms:modified>
</cp:coreProperties>
</file>